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12AB4">
      <w:pPr>
        <w:spacing w:before="1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  <w:lang w:bidi="ar"/>
        </w:rPr>
        <w:t>论文摘要书写具体要求，国内参会代表中英文均需要提供：</w:t>
      </w:r>
    </w:p>
    <w:p w14:paraId="35AFF490">
      <w:pPr>
        <w:spacing w:before="156"/>
        <w:rPr>
          <w:rFonts w:ascii="Times New Roman" w:hAnsi="Times New Roman" w:cs="Times New Roman"/>
          <w:color w:val="auto"/>
          <w:lang w:bidi="ar"/>
        </w:rPr>
      </w:pPr>
      <w:r>
        <w:rPr>
          <w:rFonts w:ascii="Times New Roman" w:hAnsi="Times New Roman" w:cs="Times New Roman"/>
          <w:color w:val="auto"/>
          <w:lang w:bidi="ar"/>
        </w:rPr>
        <w:t>主题代号：A/B/C/D（请务必标注）</w:t>
      </w:r>
    </w:p>
    <w:p w14:paraId="71F077BD">
      <w:pPr>
        <w:spacing w:before="156" w:line="240" w:lineRule="exact"/>
        <w:jc w:val="left"/>
        <w:rPr>
          <w:rFonts w:hint="eastAsia" w:ascii="Times New Roman" w:hAnsi="Times New Roman" w:cs="Times New Roman"/>
          <w:color w:val="4E95D9" w:themeColor="text2" w:themeTint="80"/>
          <w:lang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4E95D9" w:themeColor="text2" w:themeTint="80"/>
          <w:lang w:val="en-US" w:eastAsia="zh-CN"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>主题A：</w:t>
      </w:r>
      <w:r>
        <w:rPr>
          <w:rFonts w:hint="eastAsia" w:ascii="Times New Roman" w:hAnsi="Times New Roman" w:cs="Times New Roman"/>
          <w:color w:val="4E95D9" w:themeColor="text2" w:themeTint="80"/>
          <w:lang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>聚酰亚胺单体、树脂结构设计、表征与性能</w:t>
      </w:r>
    </w:p>
    <w:p w14:paraId="56E1A462">
      <w:pPr>
        <w:spacing w:before="156" w:line="240" w:lineRule="exact"/>
        <w:jc w:val="left"/>
        <w:rPr>
          <w:rFonts w:hint="eastAsia" w:ascii="Times New Roman" w:hAnsi="Times New Roman" w:cs="Times New Roman"/>
          <w:color w:val="4E95D9" w:themeColor="text2" w:themeTint="80"/>
          <w:lang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4E95D9" w:themeColor="text2" w:themeTint="80"/>
          <w:lang w:val="en-US" w:eastAsia="zh-CN"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>主题B：</w:t>
      </w:r>
      <w:r>
        <w:rPr>
          <w:rFonts w:hint="eastAsia" w:ascii="Times New Roman" w:hAnsi="Times New Roman" w:cs="Times New Roman"/>
          <w:color w:val="4E95D9" w:themeColor="text2" w:themeTint="80"/>
          <w:lang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>聚酰亚胺薄膜、纤维、复合材料、功能材料及其应用</w:t>
      </w:r>
    </w:p>
    <w:p w14:paraId="02CC469F">
      <w:pPr>
        <w:spacing w:before="156" w:line="240" w:lineRule="exact"/>
        <w:jc w:val="left"/>
        <w:rPr>
          <w:rFonts w:hint="default" w:ascii="Times New Roman" w:hAnsi="Times New Roman" w:eastAsia="微软雅黑" w:cs="Times New Roman"/>
          <w:color w:val="4E95D9" w:themeColor="text2" w:themeTint="80"/>
          <w:lang w:val="en-US" w:eastAsia="zh-CN"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4E95D9" w:themeColor="text2" w:themeTint="80"/>
          <w:lang w:val="en-US" w:eastAsia="zh-CN"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>主题C：聚酰亚胺产学研用创新</w:t>
      </w:r>
    </w:p>
    <w:p w14:paraId="3D01CB0B">
      <w:pPr>
        <w:spacing w:before="156" w:line="240" w:lineRule="exact"/>
        <w:jc w:val="left"/>
        <w:rPr>
          <w:rFonts w:hint="default" w:ascii="Times New Roman" w:hAnsi="Times New Roman" w:eastAsia="微软雅黑" w:cs="Times New Roman"/>
          <w:color w:val="4E95D9" w:themeColor="text2" w:themeTint="80"/>
          <w:lang w:val="en-US" w:eastAsia="zh-CN"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4E95D9" w:themeColor="text2" w:themeTint="80"/>
          <w:lang w:val="en-US" w:eastAsia="zh-CN"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>主题D：</w:t>
      </w:r>
      <w:r>
        <w:rPr>
          <w:rFonts w:hint="eastAsia" w:ascii="Times New Roman" w:hAnsi="Times New Roman" w:cs="Times New Roman"/>
          <w:color w:val="4E95D9" w:themeColor="text2" w:themeTint="80"/>
          <w:lang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>青年科学家论坛</w:t>
      </w:r>
    </w:p>
    <w:p w14:paraId="7BE6FD6A">
      <w:pPr>
        <w:spacing w:before="15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bidi="ar"/>
        </w:rPr>
        <w:t>论文题目（黑体，加粗，三号字）</w:t>
      </w:r>
    </w:p>
    <w:p w14:paraId="6794C7A9">
      <w:pPr>
        <w:spacing w:before="15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u w:val="single"/>
          <w:lang w:bidi="ar"/>
        </w:rPr>
        <w:t>作者1</w:t>
      </w:r>
      <w:r>
        <w:rPr>
          <w:rFonts w:ascii="Times New Roman" w:hAnsi="Times New Roman" w:cs="Times New Roman"/>
          <w:color w:val="auto"/>
          <w:lang w:bidi="ar"/>
        </w:rPr>
        <w:t>（报告作者），作者2，……，通讯作者*（宋体，四号字）</w:t>
      </w:r>
    </w:p>
    <w:p w14:paraId="51BC9DD9">
      <w:pPr>
        <w:spacing w:before="156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lang w:bidi="ar"/>
        </w:rPr>
        <w:t>作者单位，地址，邮编（楷体小四号字，其中英文和数字为Times New Roman小四号字）</w:t>
      </w:r>
    </w:p>
    <w:p w14:paraId="4C00668C">
      <w:pPr>
        <w:spacing w:before="156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lang w:bidi="ar"/>
        </w:rPr>
        <w:t>*通讯作者邮箱（Times New Roman，5 号）</w:t>
      </w:r>
    </w:p>
    <w:p w14:paraId="466AE519">
      <w:pPr>
        <w:spacing w:before="156"/>
        <w:jc w:val="left"/>
        <w:rPr>
          <w:rFonts w:ascii="Times New Roman" w:hAnsi="Times New Roman" w:eastAsia="宋体" w:cs="Times New Roman"/>
          <w:color w:val="auto"/>
          <w:lang w:bidi="ar"/>
        </w:rPr>
      </w:pPr>
      <w:r>
        <w:rPr>
          <w:rFonts w:ascii="Times New Roman" w:hAnsi="Times New Roman" w:eastAsia="宋体" w:cs="Times New Roman"/>
          <w:color w:val="auto"/>
          <w:lang w:bidi="ar"/>
        </w:rPr>
        <w:t>摘要：正文（400字以内，宋体5 号，1倍行距）</w:t>
      </w:r>
    </w:p>
    <w:p w14:paraId="0DE3BA90">
      <w:pPr>
        <w:spacing w:before="156"/>
        <w:jc w:val="left"/>
        <w:rPr>
          <w:rFonts w:ascii="Times New Roman" w:hAnsi="Times New Roman" w:cs="Times New Roman"/>
          <w:color w:val="auto"/>
          <w:lang w:bidi="ar"/>
        </w:rPr>
      </w:pPr>
      <w:r>
        <w:rPr>
          <w:rFonts w:ascii="Times New Roman" w:hAnsi="Times New Roman" w:eastAsia="黑体" w:cs="Times New Roman"/>
          <w:color w:val="auto"/>
          <w:lang w:bidi="ar"/>
        </w:rPr>
        <w:t>关键词（3-5个）</w:t>
      </w:r>
      <w:r>
        <w:rPr>
          <w:rFonts w:ascii="Times New Roman" w:hAnsi="Times New Roman" w:cs="Times New Roman"/>
          <w:color w:val="auto"/>
          <w:lang w:bidi="ar"/>
        </w:rPr>
        <w:t>：XXX，XXX，XXX，XXX（宋体，五号字）</w:t>
      </w:r>
    </w:p>
    <w:p w14:paraId="7478EEEA">
      <w:pPr>
        <w:spacing w:before="156"/>
        <w:jc w:val="left"/>
        <w:rPr>
          <w:rFonts w:ascii="Times New Roman" w:hAnsi="Times New Roman" w:cs="Times New Roman"/>
          <w:color w:val="auto"/>
          <w:lang w:bidi="ar"/>
        </w:rPr>
      </w:pPr>
      <w:r>
        <w:rPr>
          <w:rFonts w:ascii="Times New Roman" w:hAnsi="Times New Roman" w:eastAsia="黑体" w:cs="Times New Roman"/>
          <w:color w:val="auto"/>
          <w:lang w:bidi="ar"/>
        </w:rPr>
        <w:t>参考文献（2-3篇）：</w:t>
      </w:r>
      <w:r>
        <w:rPr>
          <w:rFonts w:ascii="Times New Roman" w:hAnsi="Times New Roman" w:cs="Times New Roman"/>
          <w:color w:val="auto"/>
          <w:lang w:bidi="ar"/>
        </w:rPr>
        <w:t>（中文宋体，英文及数字Times New Roman，小五号字）</w:t>
      </w:r>
    </w:p>
    <w:p w14:paraId="5E728795">
      <w:pPr>
        <w:spacing w:before="15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[1]   X.YY, </w:t>
      </w:r>
      <w:r>
        <w:rPr>
          <w:rFonts w:ascii="Times New Roman" w:hAnsi="Times New Roman" w:cs="Times New Roman"/>
          <w:i/>
          <w:color w:val="auto"/>
        </w:rPr>
        <w:t>et al.</w:t>
      </w:r>
      <w:r>
        <w:rPr>
          <w:rFonts w:ascii="Times New Roman" w:hAnsi="Times New Roman" w:cs="Times New Roman"/>
          <w:color w:val="auto"/>
        </w:rPr>
        <w:t xml:space="preserve">, xxxx, </w:t>
      </w:r>
      <w:r>
        <w:rPr>
          <w:rFonts w:ascii="Times New Roman" w:hAnsi="Times New Roman" w:cs="Times New Roman"/>
          <w:i/>
          <w:color w:val="auto"/>
        </w:rPr>
        <w:t>Adv. Opt. Mater.</w:t>
      </w:r>
      <w:r>
        <w:rPr>
          <w:rFonts w:ascii="Times New Roman" w:hAnsi="Times New Roman" w:cs="Times New Roman"/>
          <w:color w:val="auto"/>
        </w:rPr>
        <w:t xml:space="preserve"> 2018, xx (15), xxxxx  （作者姓名，论文题目，杂志名称，年，卷（期），起始页码）</w:t>
      </w:r>
    </w:p>
    <w:p w14:paraId="6AC853A4">
      <w:pPr>
        <w:spacing w:before="156"/>
        <w:jc w:val="left"/>
        <w:rPr>
          <w:rFonts w:ascii="Times New Roman" w:hAnsi="Times New Roman" w:eastAsia="黑体" w:cs="Times New Roman"/>
          <w:color w:val="0070C0"/>
          <w:sz w:val="21"/>
          <w:szCs w:val="21"/>
        </w:rPr>
      </w:pPr>
      <w:r>
        <w:rPr>
          <w:rFonts w:ascii="Times New Roman" w:hAnsi="Times New Roman" w:eastAsia="黑体" w:cs="Times New Roman"/>
          <w:color w:val="0070C0"/>
          <w:sz w:val="21"/>
          <w:szCs w:val="21"/>
        </w:rPr>
        <w:t>备注：</w:t>
      </w:r>
    </w:p>
    <w:p w14:paraId="223DA5BA">
      <w:pPr>
        <w:spacing w:before="156"/>
        <w:jc w:val="left"/>
        <w:rPr>
          <w:rFonts w:ascii="Times New Roman" w:hAnsi="Times New Roman" w:eastAsia="黑体" w:cs="Times New Roman"/>
          <w:color w:val="0070C0"/>
          <w:sz w:val="21"/>
          <w:szCs w:val="21"/>
        </w:rPr>
      </w:pPr>
      <w:r>
        <w:rPr>
          <w:rFonts w:ascii="Times New Roman" w:hAnsi="Times New Roman" w:eastAsia="黑体" w:cs="Times New Roman"/>
          <w:color w:val="0070C0"/>
          <w:sz w:val="21"/>
          <w:szCs w:val="21"/>
        </w:rPr>
        <w:t>摘要提交截止时间：202</w:t>
      </w:r>
      <w:r>
        <w:rPr>
          <w:rFonts w:hint="eastAsia" w:ascii="Times New Roman" w:hAnsi="Times New Roman" w:eastAsia="黑体" w:cs="Times New Roman"/>
          <w:color w:val="0070C0"/>
          <w:sz w:val="21"/>
          <w:szCs w:val="21"/>
          <w:lang w:val="en-US" w:eastAsia="zh-CN"/>
        </w:rPr>
        <w:t>6</w:t>
      </w:r>
      <w:r>
        <w:rPr>
          <w:rFonts w:ascii="Times New Roman" w:hAnsi="Times New Roman" w:eastAsia="黑体" w:cs="Times New Roman"/>
          <w:color w:val="0070C0"/>
          <w:sz w:val="21"/>
          <w:szCs w:val="21"/>
        </w:rPr>
        <w:t>年5月</w:t>
      </w:r>
      <w:r>
        <w:rPr>
          <w:rFonts w:hint="eastAsia" w:ascii="Times New Roman" w:hAnsi="Times New Roman" w:eastAsia="黑体" w:cs="Times New Roman"/>
          <w:color w:val="0070C0"/>
          <w:sz w:val="21"/>
          <w:szCs w:val="21"/>
          <w:lang w:val="en-US" w:eastAsia="zh-CN"/>
        </w:rPr>
        <w:t>8</w:t>
      </w:r>
      <w:r>
        <w:rPr>
          <w:rFonts w:ascii="Times New Roman" w:hAnsi="Times New Roman" w:eastAsia="黑体" w:cs="Times New Roman"/>
          <w:color w:val="0070C0"/>
          <w:sz w:val="21"/>
          <w:szCs w:val="21"/>
        </w:rPr>
        <w:t>日；</w:t>
      </w:r>
    </w:p>
    <w:p w14:paraId="320BA0D2">
      <w:pPr>
        <w:spacing w:before="156"/>
        <w:jc w:val="left"/>
        <w:rPr>
          <w:rFonts w:ascii="Times New Roman" w:hAnsi="Times New Roman" w:eastAsia="黑体" w:cs="Times New Roman"/>
          <w:color w:val="0070C0"/>
          <w:sz w:val="21"/>
          <w:szCs w:val="21"/>
        </w:rPr>
      </w:pPr>
      <w:r>
        <w:rPr>
          <w:rFonts w:ascii="Times New Roman" w:hAnsi="Times New Roman" w:eastAsia="黑体" w:cs="Times New Roman"/>
          <w:color w:val="0070C0"/>
          <w:sz w:val="21"/>
          <w:szCs w:val="21"/>
        </w:rPr>
        <w:t>摘要格式要求：采用A4纸，1页篇幅。</w:t>
      </w:r>
    </w:p>
    <w:p w14:paraId="03256060">
      <w:pPr>
        <w:widowControl/>
        <w:spacing w:before="0" w:beforeLines="0" w:after="160" w:line="278" w:lineRule="auto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br w:type="page"/>
      </w:r>
    </w:p>
    <w:p w14:paraId="06C2520F">
      <w:pPr>
        <w:spacing w:before="156"/>
        <w:jc w:val="left"/>
        <w:rPr>
          <w:rFonts w:ascii="Times New Roman" w:hAnsi="Times New Roman" w:eastAsia="宋体" w:cs="Times New Roman"/>
          <w:color w:val="auto"/>
          <w:lang w:bidi="ar"/>
        </w:rPr>
      </w:pPr>
      <w:r>
        <w:rPr>
          <w:rFonts w:ascii="Times New Roman" w:hAnsi="Times New Roman" w:eastAsia="宋体" w:cs="Times New Roman"/>
          <w:color w:val="auto"/>
          <w:lang w:bidi="ar"/>
        </w:rPr>
        <w:t>Theme code: A/B/C</w:t>
      </w:r>
      <w:r>
        <w:rPr>
          <w:rFonts w:hint="eastAsia" w:ascii="Times New Roman" w:hAnsi="Times New Roman" w:eastAsia="宋体" w:cs="Times New Roman"/>
          <w:color w:val="auto"/>
          <w:lang w:val="en-US" w:eastAsia="zh-CN" w:bidi="ar"/>
        </w:rPr>
        <w:t>/D</w:t>
      </w:r>
      <w:r>
        <w:rPr>
          <w:rFonts w:ascii="Times New Roman" w:hAnsi="Times New Roman" w:eastAsia="宋体" w:cs="Times New Roman"/>
          <w:color w:val="auto"/>
          <w:lang w:bidi="ar"/>
        </w:rPr>
        <w:t xml:space="preserve"> (please make sure to label)</w:t>
      </w:r>
    </w:p>
    <w:p w14:paraId="1E248399">
      <w:pPr>
        <w:spacing w:before="156" w:line="240" w:lineRule="exact"/>
        <w:jc w:val="both"/>
        <w:rPr>
          <w:rFonts w:hint="eastAsia" w:ascii="Times New Roman" w:hAnsi="Times New Roman" w:cs="Times New Roman"/>
          <w:color w:val="4E95D9" w:themeColor="text2" w:themeTint="80"/>
          <w:lang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4E95D9" w:themeColor="text2" w:themeTint="80"/>
          <w:lang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 xml:space="preserve">Theme </w:t>
      </w:r>
      <w:r>
        <w:rPr>
          <w:rFonts w:hint="eastAsia" w:ascii="Times New Roman" w:hAnsi="Times New Roman" w:cs="Times New Roman"/>
          <w:color w:val="4E95D9" w:themeColor="text2" w:themeTint="80"/>
          <w:lang w:val="en-US" w:eastAsia="zh-CN"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>A</w:t>
      </w:r>
      <w:r>
        <w:rPr>
          <w:rFonts w:hint="eastAsia" w:ascii="Times New Roman" w:hAnsi="Times New Roman" w:cs="Times New Roman"/>
          <w:color w:val="4E95D9" w:themeColor="text2" w:themeTint="80"/>
          <w:lang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>：Polyimide monomers, resin structure design, characterization, and properties</w:t>
      </w:r>
    </w:p>
    <w:p w14:paraId="1C00607F">
      <w:pPr>
        <w:spacing w:before="156" w:line="240" w:lineRule="exact"/>
        <w:jc w:val="both"/>
        <w:rPr>
          <w:rFonts w:hint="eastAsia" w:ascii="Times New Roman" w:hAnsi="Times New Roman" w:cs="Times New Roman"/>
          <w:color w:val="4E95D9" w:themeColor="text2" w:themeTint="80"/>
          <w:lang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4E95D9" w:themeColor="text2" w:themeTint="80"/>
          <w:lang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 xml:space="preserve">Theme </w:t>
      </w:r>
      <w:r>
        <w:rPr>
          <w:rFonts w:hint="eastAsia" w:ascii="Times New Roman" w:hAnsi="Times New Roman" w:cs="Times New Roman"/>
          <w:color w:val="4E95D9" w:themeColor="text2" w:themeTint="80"/>
          <w:lang w:val="en-US" w:eastAsia="zh-CN"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>B</w:t>
      </w:r>
      <w:r>
        <w:rPr>
          <w:rFonts w:hint="eastAsia" w:ascii="Times New Roman" w:hAnsi="Times New Roman" w:cs="Times New Roman"/>
          <w:color w:val="4E95D9" w:themeColor="text2" w:themeTint="80"/>
          <w:lang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>：Polyimide films, fibers, composite materials, functional materials, and their applications</w:t>
      </w:r>
    </w:p>
    <w:p w14:paraId="23BC58A3">
      <w:pPr>
        <w:spacing w:before="156" w:line="240" w:lineRule="exact"/>
        <w:jc w:val="both"/>
        <w:rPr>
          <w:rFonts w:hint="eastAsia" w:ascii="Times New Roman" w:hAnsi="Times New Roman" w:cs="Times New Roman"/>
          <w:color w:val="4E95D9" w:themeColor="text2" w:themeTint="80"/>
          <w:lang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4E95D9" w:themeColor="text2" w:themeTint="80"/>
          <w:lang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 xml:space="preserve">Theme </w:t>
      </w:r>
      <w:r>
        <w:rPr>
          <w:rFonts w:hint="eastAsia" w:ascii="Times New Roman" w:hAnsi="Times New Roman" w:cs="Times New Roman"/>
          <w:color w:val="4E95D9" w:themeColor="text2" w:themeTint="80"/>
          <w:lang w:val="en-US" w:eastAsia="zh-CN"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>C</w:t>
      </w:r>
      <w:r>
        <w:rPr>
          <w:rFonts w:hint="eastAsia" w:ascii="Times New Roman" w:hAnsi="Times New Roman" w:cs="Times New Roman"/>
          <w:color w:val="4E95D9" w:themeColor="text2" w:themeTint="80"/>
          <w:lang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>：Industry-academia-research-application innovation in polyimides</w:t>
      </w:r>
    </w:p>
    <w:p w14:paraId="390348FB">
      <w:pPr>
        <w:spacing w:before="156" w:line="240" w:lineRule="exact"/>
        <w:jc w:val="both"/>
        <w:rPr>
          <w:rFonts w:ascii="Times New Roman" w:hAnsi="Times New Roman" w:eastAsia="宋体" w:cs="Times New Roman"/>
          <w:color w:val="auto"/>
          <w:lang w:bidi="ar"/>
        </w:rPr>
      </w:pPr>
      <w:r>
        <w:rPr>
          <w:rFonts w:hint="eastAsia" w:ascii="Times New Roman" w:hAnsi="Times New Roman" w:cs="Times New Roman"/>
          <w:color w:val="4E95D9" w:themeColor="text2" w:themeTint="80"/>
          <w:lang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 xml:space="preserve">Theme </w:t>
      </w:r>
      <w:r>
        <w:rPr>
          <w:rFonts w:hint="eastAsia" w:ascii="Times New Roman" w:hAnsi="Times New Roman" w:cs="Times New Roman"/>
          <w:color w:val="4E95D9" w:themeColor="text2" w:themeTint="80"/>
          <w:lang w:val="en-US" w:eastAsia="zh-CN"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>D</w:t>
      </w:r>
      <w:r>
        <w:rPr>
          <w:rFonts w:hint="eastAsia" w:ascii="Times New Roman" w:hAnsi="Times New Roman" w:cs="Times New Roman"/>
          <w:color w:val="4E95D9" w:themeColor="text2" w:themeTint="80"/>
          <w:lang w:bidi="ar"/>
          <w14:textFill>
            <w14:solidFill>
              <w14:schemeClr w14:val="tx2">
                <w14:lumMod w14:val="50000"/>
                <w14:lumOff w14:val="50000"/>
              </w14:schemeClr>
            </w14:solidFill>
          </w14:textFill>
        </w:rPr>
        <w:t>：Young Scientists Forum</w:t>
      </w:r>
      <w:bookmarkStart w:id="0" w:name="_GoBack"/>
      <w:bookmarkEnd w:id="0"/>
    </w:p>
    <w:p w14:paraId="0201B2C2">
      <w:pPr>
        <w:spacing w:before="156" w:line="240" w:lineRule="exact"/>
        <w:jc w:val="both"/>
        <w:rPr>
          <w:rFonts w:ascii="Times New Roman" w:hAnsi="Times New Roman" w:eastAsia="宋体" w:cs="Times New Roman"/>
          <w:color w:val="auto"/>
          <w:lang w:bidi="ar"/>
        </w:rPr>
      </w:pPr>
    </w:p>
    <w:p w14:paraId="00A9471E">
      <w:pPr>
        <w:spacing w:before="156"/>
        <w:rPr>
          <w:rFonts w:ascii="Times New Roman" w:hAnsi="Times New Roman" w:eastAsia="宋体" w:cs="Times New Roman"/>
          <w:color w:val="auto"/>
          <w:sz w:val="28"/>
          <w:szCs w:val="28"/>
          <w:lang w:bidi="ar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  <w:lang w:bidi="ar"/>
        </w:rPr>
        <w:t>Title of presentation (Times New Roman, Center, 14 lbs, bold, single spacing, paragraph spacing 0.5 lines before)</w:t>
      </w:r>
    </w:p>
    <w:p w14:paraId="7919E8B1">
      <w:pPr>
        <w:spacing w:before="156"/>
        <w:rPr>
          <w:rFonts w:ascii="Times New Roman" w:hAnsi="Times New Roman" w:eastAsia="宋体" w:cs="Times New Roman"/>
          <w:b w:val="0"/>
          <w:bCs w:val="0"/>
          <w:color w:val="auto"/>
          <w:lang w:bidi="ar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lang w:bidi="ar"/>
        </w:rPr>
        <w:t>First Author</w:t>
      </w:r>
      <w:r>
        <w:rPr>
          <w:rFonts w:ascii="Times New Roman" w:hAnsi="Times New Roman" w:eastAsia="宋体" w:cs="Times New Roman"/>
          <w:b w:val="0"/>
          <w:bCs w:val="0"/>
          <w:color w:val="auto"/>
          <w:vertAlign w:val="superscript"/>
          <w:lang w:bidi="ar"/>
        </w:rPr>
        <w:t>1</w:t>
      </w:r>
      <w:r>
        <w:rPr>
          <w:rFonts w:ascii="Times New Roman" w:hAnsi="Times New Roman" w:eastAsia="宋体" w:cs="Times New Roman"/>
          <w:b w:val="0"/>
          <w:bCs w:val="0"/>
          <w:color w:val="auto"/>
          <w:lang w:bidi="ar"/>
        </w:rPr>
        <w:t xml:space="preserve"> (presenting author underscored), Co-authors</w:t>
      </w:r>
      <w:r>
        <w:rPr>
          <w:rFonts w:ascii="Times New Roman" w:hAnsi="Times New Roman" w:eastAsia="宋体" w:cs="Times New Roman"/>
          <w:b w:val="0"/>
          <w:bCs w:val="0"/>
          <w:color w:val="auto"/>
          <w:vertAlign w:val="superscript"/>
          <w:lang w:bidi="ar"/>
        </w:rPr>
        <w:t>2</w:t>
      </w:r>
      <w:r>
        <w:rPr>
          <w:rFonts w:ascii="Times New Roman" w:hAnsi="Times New Roman" w:eastAsia="宋体" w:cs="Times New Roman"/>
          <w:b w:val="0"/>
          <w:bCs w:val="0"/>
          <w:color w:val="auto"/>
          <w:lang w:bidi="ar"/>
        </w:rPr>
        <w:t>* (Times New Roman, center, 12 lbs, single spacing)</w:t>
      </w:r>
    </w:p>
    <w:p w14:paraId="7200C13D">
      <w:pPr>
        <w:spacing w:before="156"/>
        <w:rPr>
          <w:rFonts w:ascii="Times New Roman" w:hAnsi="Times New Roman" w:eastAsia="宋体" w:cs="Times New Roman"/>
          <w:b w:val="0"/>
          <w:bCs w:val="0"/>
          <w:color w:val="auto"/>
          <w:lang w:bidi="ar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vertAlign w:val="superscript"/>
          <w:lang w:bidi="ar"/>
        </w:rPr>
        <w:t>1</w:t>
      </w:r>
      <w:r>
        <w:rPr>
          <w:rFonts w:ascii="Times New Roman" w:hAnsi="Times New Roman" w:eastAsia="宋体" w:cs="Times New Roman"/>
          <w:b w:val="0"/>
          <w:bCs w:val="0"/>
          <w:color w:val="auto"/>
          <w:lang w:bidi="ar"/>
        </w:rPr>
        <w:t>Affiliation for First Author (Times New Roman,center, 10 lbs, single spacing)</w:t>
      </w:r>
    </w:p>
    <w:p w14:paraId="22023EF8">
      <w:pPr>
        <w:spacing w:before="156"/>
        <w:rPr>
          <w:rFonts w:ascii="Times New Roman" w:hAnsi="Times New Roman" w:eastAsia="宋体" w:cs="Times New Roman"/>
          <w:b w:val="0"/>
          <w:bCs w:val="0"/>
          <w:color w:val="auto"/>
          <w:lang w:bidi="ar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lang w:bidi="ar"/>
        </w:rPr>
        <w:t>* Corresponding author's e-mail address (Times New Roman,center, 10 lbs, single spacing)</w:t>
      </w:r>
    </w:p>
    <w:p w14:paraId="4B3662AC">
      <w:pPr>
        <w:spacing w:before="156"/>
        <w:jc w:val="left"/>
        <w:rPr>
          <w:rFonts w:ascii="Times New Roman" w:hAnsi="Times New Roman" w:eastAsia="宋体" w:cs="Times New Roman"/>
          <w:color w:val="auto"/>
          <w:lang w:bidi="ar"/>
        </w:rPr>
      </w:pPr>
    </w:p>
    <w:p w14:paraId="00742B44">
      <w:pPr>
        <w:spacing w:before="156"/>
        <w:jc w:val="left"/>
        <w:rPr>
          <w:rFonts w:ascii="Times New Roman" w:hAnsi="Times New Roman" w:eastAsia="宋体" w:cs="Times New Roman"/>
          <w:b w:val="0"/>
          <w:bCs w:val="0"/>
          <w:color w:val="auto"/>
          <w:lang w:bidi="ar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lang w:bidi="ar"/>
        </w:rPr>
        <w:t xml:space="preserve">Abstract text：(Times New Roman 12 lbs, single spacing, justify). </w:t>
      </w:r>
    </w:p>
    <w:p w14:paraId="03AC8DD3">
      <w:pPr>
        <w:spacing w:before="156"/>
        <w:jc w:val="left"/>
        <w:rPr>
          <w:rFonts w:ascii="Times New Roman" w:hAnsi="Times New Roman" w:eastAsia="宋体" w:cs="Times New Roman"/>
          <w:b w:val="0"/>
          <w:bCs w:val="0"/>
          <w:color w:val="auto"/>
          <w:lang w:bidi="ar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lang w:bidi="ar"/>
        </w:rPr>
        <w:t>Keywords：(Times New Roman 12 lbs, single spacing, justify).</w:t>
      </w:r>
    </w:p>
    <w:p w14:paraId="0DC97B06">
      <w:pPr>
        <w:spacing w:before="156"/>
        <w:jc w:val="left"/>
        <w:rPr>
          <w:rFonts w:ascii="Times New Roman" w:hAnsi="Times New Roman" w:eastAsia="宋体" w:cs="Times New Roman"/>
          <w:b w:val="0"/>
          <w:bCs w:val="0"/>
          <w:color w:val="auto"/>
          <w:lang w:bidi="ar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lang w:bidi="ar"/>
        </w:rPr>
        <w:t>References: 2-3 references are preferred.</w:t>
      </w:r>
    </w:p>
    <w:p w14:paraId="058149F7">
      <w:pPr>
        <w:spacing w:before="156"/>
        <w:jc w:val="left"/>
        <w:rPr>
          <w:rFonts w:ascii="Times New Roman" w:hAnsi="Times New Roman" w:eastAsia="宋体" w:cs="Times New Roman"/>
          <w:b w:val="0"/>
          <w:bCs w:val="0"/>
          <w:color w:val="auto"/>
          <w:lang w:bidi="ar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lang w:bidi="ar"/>
        </w:rPr>
        <w:t>[1] Wang LM, et al. Selective Targeting of Gold Nanorods at the Mitochondria of Cancer Cells: Implications for Cancer Therapy. Nano lett. 2011, 11:772-780. (Times New Roman 10 lbs, single spacing, justify)</w:t>
      </w:r>
    </w:p>
    <w:p w14:paraId="4BFF4674">
      <w:pPr>
        <w:spacing w:before="156"/>
        <w:jc w:val="left"/>
        <w:rPr>
          <w:rFonts w:ascii="Times New Roman" w:hAnsi="Times New Roman" w:eastAsia="宋体" w:cs="Times New Roman"/>
          <w:b w:val="0"/>
          <w:bCs w:val="0"/>
          <w:color w:val="auto"/>
          <w:lang w:bidi="ar"/>
        </w:rPr>
      </w:pPr>
    </w:p>
    <w:p w14:paraId="1B3EA53E">
      <w:pPr>
        <w:spacing w:before="156"/>
        <w:jc w:val="left"/>
        <w:rPr>
          <w:rFonts w:ascii="Times New Roman" w:hAnsi="Times New Roman" w:eastAsia="宋体" w:cs="Times New Roman"/>
          <w:b w:val="0"/>
          <w:bCs w:val="0"/>
          <w:color w:val="0070C0"/>
          <w:lang w:bidi="ar"/>
        </w:rPr>
      </w:pPr>
      <w:r>
        <w:rPr>
          <w:rFonts w:ascii="Times New Roman" w:hAnsi="Times New Roman" w:eastAsia="宋体" w:cs="Times New Roman"/>
          <w:b w:val="0"/>
          <w:bCs w:val="0"/>
          <w:color w:val="0070C0"/>
          <w:lang w:bidi="ar"/>
        </w:rPr>
        <w:t>Remarks:</w:t>
      </w:r>
    </w:p>
    <w:p w14:paraId="4D56040E">
      <w:pPr>
        <w:spacing w:before="156"/>
        <w:jc w:val="left"/>
        <w:rPr>
          <w:rFonts w:ascii="Times New Roman" w:hAnsi="Times New Roman" w:eastAsia="宋体" w:cs="Times New Roman"/>
          <w:b w:val="0"/>
          <w:bCs w:val="0"/>
          <w:color w:val="0070C0"/>
          <w:lang w:bidi="ar"/>
        </w:rPr>
      </w:pPr>
      <w:r>
        <w:rPr>
          <w:rFonts w:ascii="Times New Roman" w:hAnsi="Times New Roman" w:eastAsia="宋体" w:cs="Times New Roman"/>
          <w:b w:val="0"/>
          <w:bCs w:val="0"/>
          <w:color w:val="0070C0"/>
          <w:lang w:bidi="ar"/>
        </w:rPr>
        <w:t xml:space="preserve">Abstract submission deadline: </w:t>
      </w:r>
      <w:r>
        <w:rPr>
          <w:rFonts w:hint="eastAsia" w:ascii="Times New Roman" w:hAnsi="Times New Roman" w:eastAsia="宋体" w:cs="Times New Roman"/>
          <w:b w:val="0"/>
          <w:bCs w:val="0"/>
          <w:color w:val="0070C0"/>
          <w:lang w:val="en-US" w:eastAsia="zh-CN" w:bidi="ar"/>
        </w:rPr>
        <w:t>8</w:t>
      </w:r>
      <w:r>
        <w:rPr>
          <w:rFonts w:ascii="Times New Roman" w:hAnsi="Times New Roman" w:eastAsia="宋体" w:cs="Times New Roman"/>
          <w:b w:val="0"/>
          <w:bCs w:val="0"/>
          <w:color w:val="0070C0"/>
          <w:lang w:bidi="ar"/>
        </w:rPr>
        <w:t xml:space="preserve"> May 202</w:t>
      </w:r>
      <w:r>
        <w:rPr>
          <w:rFonts w:hint="eastAsia" w:ascii="Times New Roman" w:hAnsi="Times New Roman" w:eastAsia="宋体" w:cs="Times New Roman"/>
          <w:b w:val="0"/>
          <w:bCs w:val="0"/>
          <w:color w:val="0070C0"/>
          <w:lang w:val="en-US" w:eastAsia="zh-CN" w:bidi="ar"/>
        </w:rPr>
        <w:t>6</w:t>
      </w:r>
      <w:r>
        <w:rPr>
          <w:rFonts w:ascii="Times New Roman" w:hAnsi="Times New Roman" w:eastAsia="宋体" w:cs="Times New Roman"/>
          <w:b w:val="0"/>
          <w:bCs w:val="0"/>
          <w:color w:val="0070C0"/>
          <w:lang w:bidi="ar"/>
        </w:rPr>
        <w:t>，</w:t>
      </w:r>
    </w:p>
    <w:p w14:paraId="5C0A6F26">
      <w:pPr>
        <w:spacing w:before="156"/>
        <w:jc w:val="left"/>
        <w:rPr>
          <w:rFonts w:ascii="Times New Roman" w:hAnsi="Times New Roman" w:eastAsia="宋体" w:cs="Times New Roman"/>
          <w:b w:val="0"/>
          <w:bCs w:val="0"/>
          <w:color w:val="0070C0"/>
          <w:lang w:bidi="ar"/>
        </w:rPr>
      </w:pPr>
      <w:r>
        <w:rPr>
          <w:rFonts w:ascii="Times New Roman" w:hAnsi="Times New Roman" w:eastAsia="宋体" w:cs="Times New Roman"/>
          <w:b w:val="0"/>
          <w:bCs w:val="0"/>
          <w:color w:val="0070C0"/>
          <w:lang w:bidi="ar"/>
        </w:rPr>
        <w:t>Abstract formatting: 1 page on A4 paper.</w:t>
      </w:r>
    </w:p>
    <w:p w14:paraId="1756EFBB">
      <w:pPr>
        <w:spacing w:before="156"/>
        <w:rPr>
          <w:rFonts w:ascii="Times New Roman" w:hAnsi="Times New Roman" w:cs="Times New Roman"/>
          <w:color w:val="0070C0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E2DD6">
    <w:pPr>
      <w:rPr>
        <w:rFonts w:hint="eastAsia"/>
        <w:color w:val="190494"/>
        <w:sz w:val="32"/>
        <w:szCs w:val="32"/>
      </w:rPr>
    </w:pPr>
    <w:r>
      <w:rPr>
        <w:color w:val="190494"/>
        <w:sz w:val="32"/>
        <w:szCs w:val="32"/>
      </w:rPr>
      <w:t>202</w:t>
    </w:r>
    <w:r>
      <w:rPr>
        <w:rFonts w:hint="eastAsia"/>
        <w:color w:val="190494"/>
        <w:sz w:val="32"/>
        <w:szCs w:val="32"/>
        <w:lang w:val="en-US" w:eastAsia="zh-CN"/>
      </w:rPr>
      <w:t>6</w:t>
    </w:r>
    <w:r>
      <w:rPr>
        <w:color w:val="190494"/>
        <w:sz w:val="32"/>
        <w:szCs w:val="32"/>
      </w:rPr>
      <w:t xml:space="preserve"> International Polyimide Conference</w:t>
    </w:r>
  </w:p>
  <w:p w14:paraId="3E114255">
    <w:pPr>
      <w:rPr>
        <w:rFonts w:hint="eastAsia"/>
        <w:color w:val="190494"/>
      </w:rPr>
    </w:pPr>
    <w:r>
      <w:rPr>
        <w:rFonts w:hint="eastAsia"/>
        <w:color w:val="190494"/>
        <w:sz w:val="21"/>
        <w:szCs w:val="21"/>
      </w:rPr>
      <w:t>July</w:t>
    </w:r>
    <w:r>
      <w:rPr>
        <w:color w:val="190494"/>
        <w:sz w:val="21"/>
        <w:szCs w:val="21"/>
      </w:rPr>
      <w:t xml:space="preserve"> </w:t>
    </w:r>
    <w:r>
      <w:rPr>
        <w:rFonts w:hint="eastAsia"/>
        <w:color w:val="190494"/>
        <w:sz w:val="21"/>
        <w:szCs w:val="21"/>
        <w:lang w:val="en-US" w:eastAsia="zh-CN"/>
      </w:rPr>
      <w:t>8</w:t>
    </w:r>
    <w:r>
      <w:rPr>
        <w:color w:val="190494"/>
        <w:sz w:val="21"/>
        <w:szCs w:val="21"/>
      </w:rPr>
      <w:t>-</w:t>
    </w:r>
    <w:r>
      <w:rPr>
        <w:rFonts w:hint="eastAsia"/>
        <w:color w:val="190494"/>
        <w:sz w:val="21"/>
        <w:szCs w:val="21"/>
      </w:rPr>
      <w:t>12</w:t>
    </w:r>
    <w:r>
      <w:rPr>
        <w:color w:val="190494"/>
        <w:sz w:val="21"/>
        <w:szCs w:val="21"/>
      </w:rPr>
      <w:t>, 202</w:t>
    </w:r>
    <w:r>
      <w:rPr>
        <w:rFonts w:hint="eastAsia"/>
        <w:color w:val="190494"/>
        <w:sz w:val="21"/>
        <w:szCs w:val="21"/>
        <w:lang w:val="en-US" w:eastAsia="zh-CN"/>
      </w:rPr>
      <w:t>6</w:t>
    </w:r>
    <w:r>
      <w:rPr>
        <w:rFonts w:hint="eastAsia"/>
        <w:color w:val="190494"/>
        <w:sz w:val="21"/>
        <w:szCs w:val="21"/>
      </w:rPr>
      <w:t xml:space="preserve">  </w:t>
    </w:r>
    <w:r>
      <w:rPr>
        <w:rFonts w:hint="eastAsia"/>
        <w:color w:val="190494"/>
        <w:sz w:val="21"/>
        <w:szCs w:val="21"/>
        <w:lang w:val="en-US" w:eastAsia="zh-CN"/>
      </w:rPr>
      <w:t>Guangzhou</w:t>
    </w:r>
    <w:r>
      <w:rPr>
        <w:rFonts w:hint="eastAsia"/>
        <w:color w:val="190494"/>
        <w:sz w:val="21"/>
        <w:szCs w:val="21"/>
      </w:rPr>
      <w:t>·China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89"/>
    <w:rsid w:val="00017221"/>
    <w:rsid w:val="000652EE"/>
    <w:rsid w:val="001033E4"/>
    <w:rsid w:val="001410F2"/>
    <w:rsid w:val="00187ECB"/>
    <w:rsid w:val="002051E4"/>
    <w:rsid w:val="002300EA"/>
    <w:rsid w:val="002658B3"/>
    <w:rsid w:val="00290097"/>
    <w:rsid w:val="00440138"/>
    <w:rsid w:val="004452C2"/>
    <w:rsid w:val="00497F53"/>
    <w:rsid w:val="004E7621"/>
    <w:rsid w:val="004F6674"/>
    <w:rsid w:val="00592E97"/>
    <w:rsid w:val="00637455"/>
    <w:rsid w:val="006D4738"/>
    <w:rsid w:val="00732D02"/>
    <w:rsid w:val="007D18E3"/>
    <w:rsid w:val="008022D8"/>
    <w:rsid w:val="008B5CE7"/>
    <w:rsid w:val="008C4E32"/>
    <w:rsid w:val="009439A9"/>
    <w:rsid w:val="00965FEE"/>
    <w:rsid w:val="009A45A1"/>
    <w:rsid w:val="00A74F2F"/>
    <w:rsid w:val="00AC727E"/>
    <w:rsid w:val="00B337B5"/>
    <w:rsid w:val="00C01189"/>
    <w:rsid w:val="00C428F3"/>
    <w:rsid w:val="00C47F23"/>
    <w:rsid w:val="00C56DE7"/>
    <w:rsid w:val="00CE52C7"/>
    <w:rsid w:val="00D06966"/>
    <w:rsid w:val="00D35AA3"/>
    <w:rsid w:val="00DB123B"/>
    <w:rsid w:val="00EA268E"/>
    <w:rsid w:val="00EA26BA"/>
    <w:rsid w:val="00F95375"/>
    <w:rsid w:val="00FB2096"/>
    <w:rsid w:val="06712BB6"/>
    <w:rsid w:val="092642D4"/>
    <w:rsid w:val="0F162F57"/>
    <w:rsid w:val="0F380D9A"/>
    <w:rsid w:val="1DAF2CE1"/>
    <w:rsid w:val="226E23C7"/>
    <w:rsid w:val="5ACE14FA"/>
    <w:rsid w:val="5D810AA5"/>
    <w:rsid w:val="610F160C"/>
    <w:rsid w:val="78A44717"/>
    <w:rsid w:val="7E9C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120" w:beforeLines="50"/>
      <w:jc w:val="center"/>
    </w:pPr>
    <w:rPr>
      <w:rFonts w:ascii="微软雅黑" w:hAnsi="微软雅黑" w:eastAsia="微软雅黑" w:cs="黑体"/>
      <w:b/>
      <w:bCs/>
      <w:color w:val="156082" w:themeColor="accent1"/>
      <w:kern w:val="2"/>
      <w:sz w:val="24"/>
      <w:szCs w:val="24"/>
      <w:lang w:val="en-US" w:eastAsia="zh-CN" w:bidi="ar-SA"/>
      <w14:textFill>
        <w14:solidFill>
          <w14:schemeClr w14:val="accent1"/>
        </w14:solidFill>
      </w14:textFill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 w:val="0"/>
      <w:bCs w:val="0"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 w:val="0"/>
      <w:bCs w:val="0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534</Words>
  <Characters>1548</Characters>
  <Lines>13</Lines>
  <Paragraphs>3</Paragraphs>
  <TotalTime>0</TotalTime>
  <ScaleCrop>false</ScaleCrop>
  <LinksUpToDate>false</LinksUpToDate>
  <CharactersWithSpaces>1720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2025-02-05T09:40:00Z</dcterms:created>
  <dc:creator>Y</dc:creator>
  <cp:lastModifiedBy>GGS</cp:lastModifiedBy>
  <dcterms:modified xsi:type="dcterms:W3CDTF">2026-03-24T01:31:40Z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eyJoZGlkIjoiZjZlYWI0YzFlZjg5ZjVmNzQ4NWU5ODFmMmRmYWQxOGYiLCJ1c2VySWQiOiI1NzUwMDA5MzUifQ==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5CD2DF5AF05245AE9934FAA5AE4FF529_12</vt:lpwstr>
  </property>
</Properties>
</file>